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0BE29E34" w:rsidR="00AF3657" w:rsidRPr="00E57EBE" w:rsidRDefault="0074024E" w:rsidP="00AF3657">
      <w:pPr>
        <w:pStyle w:val="Docketnumber"/>
        <w:rPr>
          <w:sz w:val="24"/>
          <w:szCs w:val="24"/>
        </w:rPr>
      </w:pPr>
      <w:r>
        <w:rPr>
          <w:sz w:val="24"/>
          <w:szCs w:val="24"/>
        </w:rPr>
        <w:t xml:space="preserve">DOCKET NO. </w:t>
      </w:r>
      <w:r w:rsidR="001A1EC8">
        <w:rPr>
          <w:sz w:val="24"/>
          <w:szCs w:val="24"/>
        </w:rPr>
        <w:t>51</w:t>
      </w:r>
      <w:r w:rsidR="001E08DE">
        <w:rPr>
          <w:sz w:val="24"/>
          <w:szCs w:val="24"/>
        </w:rPr>
        <w:t>4</w:t>
      </w:r>
      <w:r w:rsidR="00C524BE">
        <w:rPr>
          <w:sz w:val="24"/>
          <w:szCs w:val="24"/>
        </w:rPr>
        <w:t>55</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03C1B9D3" w:rsidR="00AF3657" w:rsidRPr="00C524BE" w:rsidRDefault="001A1EC8" w:rsidP="001A1EC8">
            <w:pPr>
              <w:autoSpaceDE w:val="0"/>
              <w:autoSpaceDN w:val="0"/>
              <w:adjustRightInd w:val="0"/>
              <w:jc w:val="left"/>
              <w:rPr>
                <w:rFonts w:ascii="Times New Roman Bold" w:hAnsi="Times New Roman Bold"/>
                <w:b/>
                <w:caps/>
              </w:rPr>
            </w:pPr>
            <w:r w:rsidRPr="00C524BE">
              <w:rPr>
                <w:rFonts w:ascii="Times New Roman Bold" w:hAnsi="Times New Roman Bold"/>
                <w:b/>
                <w:bCs/>
                <w:caps/>
                <w:szCs w:val="24"/>
              </w:rPr>
              <w:t xml:space="preserve">PETITION OF </w:t>
            </w:r>
            <w:r w:rsidR="00C524BE" w:rsidRPr="00C524BE">
              <w:rPr>
                <w:rFonts w:ascii="Times New Roman Bold" w:eastAsiaTheme="minorHAnsi" w:hAnsi="Times New Roman Bold"/>
                <w:b/>
                <w:caps/>
              </w:rPr>
              <w:t>Clay Road 628 Development, LP</w:t>
            </w:r>
            <w:r w:rsidR="00C524BE" w:rsidRPr="00C524BE">
              <w:rPr>
                <w:rFonts w:ascii="Times New Roman Bold" w:hAnsi="Times New Roman Bold"/>
                <w:b/>
                <w:bCs/>
                <w:caps/>
                <w:szCs w:val="24"/>
              </w:rPr>
              <w:t xml:space="preserve"> </w:t>
            </w:r>
            <w:r w:rsidRPr="00C524BE">
              <w:rPr>
                <w:rFonts w:ascii="Times New Roman Bold" w:hAnsi="Times New Roman Bold"/>
                <w:b/>
                <w:bCs/>
                <w:caps/>
                <w:szCs w:val="24"/>
              </w:rPr>
              <w:t xml:space="preserve">TO AMEND </w:t>
            </w:r>
            <w:r w:rsidR="00C524BE" w:rsidRPr="00C524BE">
              <w:rPr>
                <w:rFonts w:ascii="Times New Roman Bold" w:hAnsi="Times New Roman Bold"/>
                <w:b/>
                <w:iCs/>
                <w:caps/>
              </w:rPr>
              <w:t>T&amp;W Water Service Company</w:t>
            </w:r>
            <w:r w:rsidR="00C524BE" w:rsidRPr="00C524BE">
              <w:rPr>
                <w:rFonts w:ascii="Times New Roman Bold" w:eastAsiaTheme="minorHAnsi" w:hAnsi="Times New Roman Bold"/>
                <w:b/>
                <w:caps/>
              </w:rPr>
              <w:t xml:space="preserve"> </w:t>
            </w:r>
            <w:r w:rsidRPr="00C524BE">
              <w:rPr>
                <w:rFonts w:ascii="Times New Roman Bold" w:hAnsi="Times New Roman Bold"/>
                <w:b/>
                <w:bCs/>
                <w:caps/>
                <w:szCs w:val="24"/>
              </w:rPr>
              <w:t xml:space="preserve">CERTIFICATE OF CONVENIENCE AND NECESSITY IN </w:t>
            </w:r>
            <w:r w:rsidR="00C524BE" w:rsidRPr="00C524BE">
              <w:rPr>
                <w:rFonts w:ascii="Times New Roman Bold" w:hAnsi="Times New Roman Bold"/>
                <w:b/>
                <w:bCs/>
                <w:caps/>
                <w:szCs w:val="24"/>
              </w:rPr>
              <w:t>Montgomery</w:t>
            </w:r>
            <w:r w:rsidR="001E08DE" w:rsidRPr="00C524BE">
              <w:rPr>
                <w:rFonts w:ascii="Times New Roman Bold" w:hAnsi="Times New Roman Bold"/>
                <w:b/>
                <w:bCs/>
                <w:caps/>
                <w:szCs w:val="24"/>
              </w:rPr>
              <w:t xml:space="preserve"> </w:t>
            </w:r>
            <w:r w:rsidRPr="00C524BE">
              <w:rPr>
                <w:rFonts w:ascii="Times New Roman Bold" w:hAnsi="Times New Roman Bold"/>
                <w:b/>
                <w:bCs/>
                <w:caps/>
                <w:szCs w:val="24"/>
              </w:rPr>
              <w:t>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CC109FD" w:rsidR="00A720BC" w:rsidRPr="00261AFE" w:rsidRDefault="00A720BC" w:rsidP="00A720BC">
      <w:pPr>
        <w:pStyle w:val="Documentheading"/>
        <w:rPr>
          <w:sz w:val="24"/>
          <w:szCs w:val="24"/>
        </w:rPr>
      </w:pPr>
      <w:r>
        <w:rPr>
          <w:sz w:val="24"/>
          <w:szCs w:val="24"/>
        </w:rPr>
        <w:t xml:space="preserve">COMMISSION STAFF’S </w:t>
      </w:r>
      <w:r w:rsidR="00627C2B">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 xml:space="preserve">and </w:t>
      </w:r>
      <w:r w:rsidR="00984EAC">
        <w:rPr>
          <w:sz w:val="24"/>
          <w:szCs w:val="24"/>
        </w:rPr>
        <w:t>proposed procedural schedule</w:t>
      </w:r>
    </w:p>
    <w:p w14:paraId="5377EEBA" w14:textId="77777777" w:rsidR="0054765C" w:rsidRDefault="0054765C" w:rsidP="00A4534F">
      <w:pPr>
        <w:pStyle w:val="Default"/>
        <w:spacing w:line="360" w:lineRule="auto"/>
        <w:ind w:firstLine="720"/>
        <w:jc w:val="both"/>
      </w:pPr>
    </w:p>
    <w:p w14:paraId="50FD0065" w14:textId="1A857336" w:rsidR="00A4534F" w:rsidRDefault="00A4534F" w:rsidP="00A4534F">
      <w:pPr>
        <w:pStyle w:val="Default"/>
        <w:spacing w:line="360" w:lineRule="auto"/>
        <w:ind w:firstLine="720"/>
        <w:jc w:val="both"/>
      </w:pPr>
      <w:r>
        <w:t xml:space="preserve">On </w:t>
      </w:r>
      <w:r w:rsidR="001E08DE">
        <w:t>Octo</w:t>
      </w:r>
      <w:r w:rsidR="001A1EC8">
        <w:t>ber</w:t>
      </w:r>
      <w:r>
        <w:t xml:space="preserve"> </w:t>
      </w:r>
      <w:r w:rsidR="00C524BE">
        <w:t>22</w:t>
      </w:r>
      <w:r>
        <w:t xml:space="preserve">, 2020, </w:t>
      </w:r>
      <w:r w:rsidR="00C524BE" w:rsidRPr="00DF0FF5">
        <w:rPr>
          <w:rFonts w:eastAsiaTheme="minorHAnsi"/>
        </w:rPr>
        <w:t>Clay Road 628 Development, LP</w:t>
      </w:r>
      <w:r w:rsidR="00C524BE">
        <w:t xml:space="preserve"> </w:t>
      </w:r>
      <w:r>
        <w:t>(</w:t>
      </w:r>
      <w:r w:rsidR="00C524BE">
        <w:t>Clay Road</w:t>
      </w:r>
      <w:r>
        <w:t xml:space="preserve">) filed </w:t>
      </w:r>
      <w:r w:rsidR="00E56400">
        <w:t>a petition</w:t>
      </w:r>
      <w:r>
        <w:t xml:space="preserve"> </w:t>
      </w:r>
      <w:r w:rsidR="00A528F8">
        <w:t xml:space="preserve">with the Public Utility Commission of Texas (Commission) </w:t>
      </w:r>
      <w:r>
        <w:t xml:space="preserve">to amend </w:t>
      </w:r>
      <w:r w:rsidR="00C524BE" w:rsidRPr="00DF0FF5">
        <w:rPr>
          <w:iCs/>
        </w:rPr>
        <w:t>T&amp;W Water Service Company</w:t>
      </w:r>
      <w:r w:rsidR="00C524BE" w:rsidRPr="00DF0FF5">
        <w:rPr>
          <w:rFonts w:eastAsiaTheme="minorHAnsi"/>
        </w:rPr>
        <w:t xml:space="preserve"> </w:t>
      </w:r>
      <w:r w:rsidR="001A1EC8" w:rsidRPr="00332E0F">
        <w:rPr>
          <w:rFonts w:eastAsiaTheme="minorHAnsi"/>
        </w:rPr>
        <w:t>(</w:t>
      </w:r>
      <w:r w:rsidR="00C524BE">
        <w:rPr>
          <w:rFonts w:eastAsiaTheme="minorHAnsi"/>
        </w:rPr>
        <w:t>T&amp;W</w:t>
      </w:r>
      <w:r w:rsidR="001A1EC8" w:rsidRPr="00332E0F">
        <w:rPr>
          <w:rFonts w:eastAsiaTheme="minorHAnsi"/>
        </w:rPr>
        <w:t>)</w:t>
      </w:r>
      <w:r w:rsidR="00E56400">
        <w:rPr>
          <w:rFonts w:eastAsiaTheme="minorHAnsi"/>
        </w:rPr>
        <w:t>’s</w:t>
      </w:r>
      <w:r w:rsidR="001A1EC8" w:rsidRPr="00332E0F">
        <w:rPr>
          <w:rFonts w:eastAsiaTheme="minorHAnsi"/>
        </w:rPr>
        <w:t xml:space="preserve"> w</w:t>
      </w:r>
      <w:r w:rsidR="001E08DE">
        <w:rPr>
          <w:rFonts w:eastAsiaTheme="minorHAnsi"/>
        </w:rPr>
        <w:t>at</w:t>
      </w:r>
      <w:r w:rsidR="001A1EC8" w:rsidRPr="00332E0F">
        <w:rPr>
          <w:rFonts w:eastAsiaTheme="minorHAnsi"/>
        </w:rPr>
        <w:t xml:space="preserve">er certificate of convenience and necessity (CCN) in </w:t>
      </w:r>
      <w:r w:rsidR="00C524BE">
        <w:t>Montgomery</w:t>
      </w:r>
      <w:r w:rsidR="001A1EC8" w:rsidRPr="00332E0F">
        <w:rPr>
          <w:rFonts w:eastAsiaTheme="minorHAnsi"/>
        </w:rPr>
        <w:t xml:space="preserve"> County</w:t>
      </w:r>
      <w:r w:rsidR="00E56400">
        <w:rPr>
          <w:rFonts w:eastAsiaTheme="minorHAnsi"/>
        </w:rPr>
        <w:t xml:space="preserve"> by streamlined expedited release.</w:t>
      </w:r>
      <w:r w:rsidR="001A1EC8" w:rsidRPr="00332E0F">
        <w:rPr>
          <w:rFonts w:eastAsiaTheme="minorHAnsi"/>
        </w:rPr>
        <w:t xml:space="preserve"> </w:t>
      </w:r>
      <w:r w:rsidR="00C524BE">
        <w:t>Clay Road</w:t>
      </w:r>
      <w:r>
        <w:t xml:space="preserve"> </w:t>
      </w:r>
      <w:r w:rsidR="00C524BE">
        <w:t xml:space="preserve">seeks the expedited release of the portion of its 269-acre tract </w:t>
      </w:r>
      <w:r w:rsidR="00E56400">
        <w:t>that lies</w:t>
      </w:r>
      <w:r w:rsidR="001A1EC8">
        <w:t xml:space="preserve"> within the boundaries of </w:t>
      </w:r>
      <w:r w:rsidR="00C524BE">
        <w:t>T&amp;W</w:t>
      </w:r>
      <w:r w:rsidR="00E56400">
        <w:t xml:space="preserve">’s </w:t>
      </w:r>
      <w:r w:rsidR="001E08DE">
        <w:t>water</w:t>
      </w:r>
      <w:r w:rsidR="001A1EC8">
        <w:t xml:space="preserve"> CCN</w:t>
      </w:r>
      <w:r w:rsidR="00E56400">
        <w:t xml:space="preserve"> number 12892</w:t>
      </w:r>
      <w:r w:rsidR="001A1EC8">
        <w:t>.</w:t>
      </w:r>
      <w:r w:rsidR="001E08DE">
        <w:t xml:space="preserve"> </w:t>
      </w:r>
      <w:r w:rsidR="00A74117">
        <w:t>The</w:t>
      </w:r>
      <w:r w:rsidR="00E56400">
        <w:t xml:space="preserve"> petition included a copy of </w:t>
      </w:r>
      <w:r w:rsidR="00A74117">
        <w:t>a</w:t>
      </w:r>
      <w:r w:rsidR="00E56400">
        <w:t xml:space="preserve"> settlement agreement and joint filing from Clay Road and T&amp;W regarding compensation. Clay Road</w:t>
      </w:r>
      <w:r w:rsidR="001E08DE">
        <w:t xml:space="preserve"> </w:t>
      </w:r>
      <w:r w:rsidR="00A74117">
        <w:t>amended its petition</w:t>
      </w:r>
      <w:r w:rsidR="001E08DE">
        <w:t xml:space="preserve"> on</w:t>
      </w:r>
      <w:r w:rsidR="00E56400">
        <w:t xml:space="preserve"> March 2 and </w:t>
      </w:r>
      <w:r w:rsidR="00A74117">
        <w:t xml:space="preserve">March </w:t>
      </w:r>
      <w:r w:rsidR="00E56400">
        <w:t>26, 2021</w:t>
      </w:r>
      <w:r w:rsidR="00A74117">
        <w:t>.</w:t>
      </w:r>
      <w:r w:rsidR="00EE0D50">
        <w:t xml:space="preserve"> </w:t>
      </w:r>
    </w:p>
    <w:p w14:paraId="15050A05" w14:textId="3CEFD0F9" w:rsidR="00A4534F" w:rsidRDefault="00E56400" w:rsidP="00A4534F">
      <w:pPr>
        <w:spacing w:line="360" w:lineRule="auto"/>
        <w:ind w:firstLine="720"/>
        <w:rPr>
          <w:szCs w:val="24"/>
        </w:rPr>
      </w:pPr>
      <w:r>
        <w:rPr>
          <w:szCs w:val="24"/>
        </w:rPr>
        <w:t>On</w:t>
      </w:r>
      <w:r w:rsidR="00A4534F">
        <w:rPr>
          <w:szCs w:val="24"/>
        </w:rPr>
        <w:t xml:space="preserve"> </w:t>
      </w:r>
      <w:r>
        <w:rPr>
          <w:szCs w:val="24"/>
        </w:rPr>
        <w:t>March 3, 2021</w:t>
      </w:r>
      <w:r w:rsidR="00A4534F">
        <w:rPr>
          <w:szCs w:val="24"/>
        </w:rPr>
        <w:t xml:space="preserve">, </w:t>
      </w:r>
      <w:r w:rsidR="00A74117">
        <w:rPr>
          <w:szCs w:val="24"/>
        </w:rPr>
        <w:t>Order No. 4 in this proceeding was filed</w:t>
      </w:r>
      <w:r>
        <w:rPr>
          <w:szCs w:val="24"/>
        </w:rPr>
        <w:t xml:space="preserve">, </w:t>
      </w:r>
      <w:r w:rsidR="00A74117">
        <w:rPr>
          <w:szCs w:val="24"/>
        </w:rPr>
        <w:t>requiring Commission</w:t>
      </w:r>
      <w:r>
        <w:rPr>
          <w:szCs w:val="24"/>
        </w:rPr>
        <w:t xml:space="preserve"> </w:t>
      </w:r>
      <w:r w:rsidR="00A4534F">
        <w:rPr>
          <w:szCs w:val="24"/>
        </w:rPr>
        <w:t xml:space="preserve">Staff </w:t>
      </w:r>
      <w:r w:rsidR="00F93BFF">
        <w:rPr>
          <w:szCs w:val="24"/>
        </w:rPr>
        <w:t xml:space="preserve">(Staff) </w:t>
      </w:r>
      <w:r w:rsidR="00A4534F">
        <w:rPr>
          <w:szCs w:val="24"/>
        </w:rPr>
        <w:t>to file a</w:t>
      </w:r>
      <w:r>
        <w:rPr>
          <w:szCs w:val="24"/>
        </w:rPr>
        <w:t xml:space="preserve"> supplemental</w:t>
      </w:r>
      <w:r w:rsidR="00A4534F">
        <w:rPr>
          <w:szCs w:val="24"/>
        </w:rPr>
        <w:t xml:space="preserve"> recommendation on </w:t>
      </w:r>
      <w:r w:rsidR="00A74117">
        <w:rPr>
          <w:szCs w:val="24"/>
        </w:rPr>
        <w:t>the administrative completeness</w:t>
      </w:r>
      <w:r w:rsidR="00A4534F">
        <w:rPr>
          <w:szCs w:val="24"/>
        </w:rPr>
        <w:t xml:space="preserve"> of the</w:t>
      </w:r>
      <w:r>
        <w:rPr>
          <w:szCs w:val="24"/>
        </w:rPr>
        <w:t xml:space="preserve"> amended</w:t>
      </w:r>
      <w:r w:rsidR="00A4534F">
        <w:rPr>
          <w:szCs w:val="24"/>
        </w:rPr>
        <w:t xml:space="preserve"> </w:t>
      </w:r>
      <w:r w:rsidR="00A74117">
        <w:rPr>
          <w:szCs w:val="24"/>
        </w:rPr>
        <w:t>petition and notice</w:t>
      </w:r>
      <w:r w:rsidR="00A4534F">
        <w:rPr>
          <w:szCs w:val="24"/>
        </w:rPr>
        <w:t xml:space="preserve"> by </w:t>
      </w:r>
      <w:r>
        <w:rPr>
          <w:szCs w:val="24"/>
        </w:rPr>
        <w:t>April</w:t>
      </w:r>
      <w:r w:rsidR="00A74117">
        <w:rPr>
          <w:szCs w:val="24"/>
        </w:rPr>
        <w:t> </w:t>
      </w:r>
      <w:r>
        <w:rPr>
          <w:szCs w:val="24"/>
        </w:rPr>
        <w:t>1, 2021</w:t>
      </w:r>
      <w:r w:rsidR="00A4534F">
        <w:rPr>
          <w:szCs w:val="24"/>
        </w:rPr>
        <w:t>. Therefore, this pleading is timely filed.</w:t>
      </w:r>
    </w:p>
    <w:p w14:paraId="40DF0D20" w14:textId="41B87047"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t>ADMINISTRATIVE COMPLETENESS</w:t>
      </w:r>
    </w:p>
    <w:p w14:paraId="5CEDF657" w14:textId="49D5B7B4" w:rsidR="00BA5F24" w:rsidRDefault="00A74117" w:rsidP="00A4534F">
      <w:pPr>
        <w:spacing w:line="360" w:lineRule="auto"/>
        <w:ind w:firstLine="720"/>
      </w:pPr>
      <w:r>
        <w:t>Staff has reviewed Clay Road’s amended petition and, a</w:t>
      </w:r>
      <w:r w:rsidR="00BA5F24">
        <w:t xml:space="preserve">s detailed in the attached memorandum from </w:t>
      </w:r>
      <w:r w:rsidR="00FC0F4C">
        <w:t xml:space="preserve">Patricia Garcia, </w:t>
      </w:r>
      <w:r w:rsidR="00A4534F" w:rsidRPr="009C3D89">
        <w:t>Infrastructure Division</w:t>
      </w:r>
      <w:r w:rsidR="00BA5F24">
        <w:t xml:space="preserve">, recommends </w:t>
      </w:r>
      <w:r>
        <w:t>that the amended petition</w:t>
      </w:r>
      <w:r w:rsidR="00BA5F24">
        <w:t xml:space="preserve"> </w:t>
      </w:r>
      <w:r>
        <w:t xml:space="preserve">satisfies all applicable requirements under 16 Texas Administrative Code (TAC) </w:t>
      </w:r>
      <w:r w:rsidRPr="0051637F">
        <w:t>§</w:t>
      </w:r>
      <w:r>
        <w:t xml:space="preserve"> 24.245(h). Therefore, Staff recommends that the amended application </w:t>
      </w:r>
      <w:r w:rsidR="00BA5F24">
        <w:t>be found administratively complete</w:t>
      </w:r>
      <w:r>
        <w:t xml:space="preserve"> for further processing.</w:t>
      </w:r>
    </w:p>
    <w:p w14:paraId="03997458" w14:textId="77777777" w:rsidR="00A74117" w:rsidRDefault="00A74117" w:rsidP="00A4534F">
      <w:pPr>
        <w:spacing w:line="360" w:lineRule="auto"/>
        <w:ind w:firstLine="720"/>
      </w:pPr>
    </w:p>
    <w:p w14:paraId="59A2527B" w14:textId="021B406A" w:rsidR="00A74117" w:rsidRDefault="00A74117" w:rsidP="00A74117">
      <w:pPr>
        <w:pStyle w:val="ListParagraph"/>
        <w:numPr>
          <w:ilvl w:val="0"/>
          <w:numId w:val="10"/>
        </w:numPr>
        <w:spacing w:line="360" w:lineRule="auto"/>
        <w:ind w:left="0" w:firstLine="0"/>
        <w:jc w:val="center"/>
        <w:rPr>
          <w:b/>
        </w:rPr>
      </w:pPr>
      <w:r>
        <w:rPr>
          <w:b/>
        </w:rPr>
        <w:t>SUFFICIENCY OF NOTICE</w:t>
      </w:r>
    </w:p>
    <w:p w14:paraId="5BFB3B31" w14:textId="4268BB6C" w:rsidR="00A74117" w:rsidRDefault="00A74117" w:rsidP="00A74117">
      <w:pPr>
        <w:spacing w:line="360" w:lineRule="auto"/>
        <w:ind w:firstLine="720"/>
      </w:pPr>
      <w:r>
        <w:t xml:space="preserve">Under </w:t>
      </w:r>
      <w:r w:rsidRPr="00A74117">
        <w:rPr>
          <w:szCs w:val="24"/>
        </w:rPr>
        <w:t>16 TAC § 24.245(</w:t>
      </w:r>
      <w:r>
        <w:rPr>
          <w:szCs w:val="24"/>
        </w:rPr>
        <w:t>h</w:t>
      </w:r>
      <w:r w:rsidRPr="00A74117">
        <w:rPr>
          <w:szCs w:val="24"/>
        </w:rPr>
        <w:t>)(</w:t>
      </w:r>
      <w:r>
        <w:rPr>
          <w:szCs w:val="24"/>
        </w:rPr>
        <w:t>3</w:t>
      </w:r>
      <w:r w:rsidRPr="00A74117">
        <w:rPr>
          <w:szCs w:val="24"/>
        </w:rPr>
        <w:t>)(</w:t>
      </w:r>
      <w:r>
        <w:rPr>
          <w:szCs w:val="24"/>
        </w:rPr>
        <w:t>F),</w:t>
      </w:r>
      <w:r>
        <w:t xml:space="preserve"> a landowner’s petition for streamlined expedited release must include proof that a copy of the petition was provided to the CCN holder via certified mail on the day that the petition was filed with the Commission. </w:t>
      </w:r>
      <w:r w:rsidR="00F52234">
        <w:t xml:space="preserve">On </w:t>
      </w:r>
      <w:r w:rsidR="00C042A3">
        <w:t>October 22,</w:t>
      </w:r>
      <w:r w:rsidR="00F52234">
        <w:t xml:space="preserve"> 20</w:t>
      </w:r>
      <w:r w:rsidR="00C042A3">
        <w:t>20</w:t>
      </w:r>
      <w:r w:rsidR="00F52234">
        <w:t>, Clay Road</w:t>
      </w:r>
      <w:r w:rsidR="00C042A3">
        <w:t xml:space="preserve">’s petition included a signed statement that a copy of the petition was mailed to T&amp;W on October 22, </w:t>
      </w:r>
      <w:r w:rsidR="00C042A3">
        <w:lastRenderedPageBreak/>
        <w:t xml:space="preserve">2020 in accordance with </w:t>
      </w:r>
      <w:r w:rsidR="00C042A3" w:rsidRPr="00A74117">
        <w:rPr>
          <w:szCs w:val="24"/>
        </w:rPr>
        <w:t>16 TAC § 24.245(</w:t>
      </w:r>
      <w:r w:rsidR="00C042A3">
        <w:rPr>
          <w:szCs w:val="24"/>
        </w:rPr>
        <w:t>h</w:t>
      </w:r>
      <w:r w:rsidR="00C042A3" w:rsidRPr="00A74117">
        <w:rPr>
          <w:szCs w:val="24"/>
        </w:rPr>
        <w:t>)(</w:t>
      </w:r>
      <w:r w:rsidR="00C042A3">
        <w:rPr>
          <w:szCs w:val="24"/>
        </w:rPr>
        <w:t>3</w:t>
      </w:r>
      <w:r w:rsidR="00C042A3" w:rsidRPr="00A74117">
        <w:rPr>
          <w:szCs w:val="24"/>
        </w:rPr>
        <w:t>)(</w:t>
      </w:r>
      <w:r w:rsidR="00C042A3">
        <w:rPr>
          <w:szCs w:val="24"/>
        </w:rPr>
        <w:t>F). Therefore, Staff recommends that notice be found sufficient and that no additional notice be required.</w:t>
      </w:r>
    </w:p>
    <w:p w14:paraId="4AFD2F12" w14:textId="5898C335" w:rsidR="00BA5F24" w:rsidRDefault="00BA5F24" w:rsidP="00BA5F24">
      <w:pPr>
        <w:jc w:val="left"/>
        <w:rPr>
          <w:b/>
        </w:rPr>
      </w:pPr>
    </w:p>
    <w:p w14:paraId="7785AFF4" w14:textId="77777777" w:rsidR="0049286D" w:rsidRDefault="0049286D" w:rsidP="00BA5F24">
      <w:pPr>
        <w:jc w:val="left"/>
        <w:rPr>
          <w:b/>
        </w:rPr>
      </w:pPr>
    </w:p>
    <w:p w14:paraId="1AC42C66" w14:textId="77777777" w:rsidR="00BA5F24" w:rsidRDefault="00BA5F24" w:rsidP="0049286D">
      <w:pPr>
        <w:pStyle w:val="ListParagraph"/>
        <w:numPr>
          <w:ilvl w:val="0"/>
          <w:numId w:val="10"/>
        </w:numPr>
        <w:spacing w:line="360" w:lineRule="auto"/>
        <w:ind w:left="0" w:firstLine="0"/>
        <w:jc w:val="center"/>
        <w:rPr>
          <w:b/>
        </w:rPr>
      </w:pPr>
      <w:r>
        <w:rPr>
          <w:b/>
        </w:rPr>
        <w:t>CONCLUSION</w:t>
      </w:r>
    </w:p>
    <w:p w14:paraId="277AF120" w14:textId="2269C1CA" w:rsidR="0049286D" w:rsidRDefault="0049286D" w:rsidP="00BA5F24">
      <w:pPr>
        <w:spacing w:line="360" w:lineRule="auto"/>
        <w:ind w:firstLine="720"/>
      </w:pPr>
      <w:r>
        <w:t>Staff recommends that Clay Road’s amended petition for streamlined expedited release be found administratively complete and that no additional notice be required. Staff respectfully requests that an order be issued consistent with the foregoing recommendation</w:t>
      </w:r>
      <w:r w:rsidR="00EE0D50">
        <w:t>s.</w:t>
      </w:r>
    </w:p>
    <w:p w14:paraId="12B09755" w14:textId="77777777" w:rsidR="0049286D" w:rsidRDefault="0049286D" w:rsidP="0049286D">
      <w:pPr>
        <w:jc w:val="left"/>
        <w:rPr>
          <w:b/>
          <w:bCs/>
          <w:szCs w:val="24"/>
        </w:rPr>
      </w:pPr>
    </w:p>
    <w:p w14:paraId="6DAF8406" w14:textId="77777777" w:rsidR="0049286D" w:rsidRDefault="0049286D" w:rsidP="0049286D">
      <w:pPr>
        <w:jc w:val="left"/>
        <w:rPr>
          <w:b/>
          <w:bCs/>
          <w:szCs w:val="24"/>
        </w:rPr>
      </w:pPr>
    </w:p>
    <w:p w14:paraId="11380E7F" w14:textId="1466085D" w:rsidR="003744AE" w:rsidRDefault="004E1C4E" w:rsidP="0049286D">
      <w:pPr>
        <w:jc w:val="left"/>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E65D6">
        <w:rPr>
          <w:bCs/>
          <w:noProof/>
          <w:szCs w:val="24"/>
        </w:rPr>
        <w:t>April 1,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2C15C30C" w14:textId="77777777" w:rsidR="001C50B7" w:rsidRDefault="001C50B7" w:rsidP="001C50B7">
      <w:pPr>
        <w:rPr>
          <w:szCs w:val="24"/>
        </w:rPr>
      </w:pPr>
    </w:p>
    <w:p w14:paraId="009C263B" w14:textId="7F2369C8" w:rsidR="00C524BE" w:rsidRDefault="00C524BE" w:rsidP="00C524BE">
      <w:pPr>
        <w:keepNext/>
        <w:ind w:left="3600" w:firstLine="720"/>
        <w:rPr>
          <w:b/>
          <w:szCs w:val="24"/>
        </w:rPr>
      </w:pPr>
      <w:r>
        <w:rPr>
          <w:szCs w:val="24"/>
        </w:rPr>
        <w:t>Heath D. Armstrong</w:t>
      </w:r>
    </w:p>
    <w:p w14:paraId="017359F6" w14:textId="77777777" w:rsidR="00C524BE" w:rsidRDefault="00C524BE" w:rsidP="00C524BE">
      <w:pPr>
        <w:keepNext/>
        <w:ind w:left="4320"/>
      </w:pPr>
      <w:r>
        <w:t>Managing Attorney</w:t>
      </w:r>
    </w:p>
    <w:p w14:paraId="414EF282" w14:textId="77777777" w:rsidR="00C524BE" w:rsidRDefault="00C524BE" w:rsidP="00C524BE"/>
    <w:p w14:paraId="0CBA36CA" w14:textId="77777777" w:rsidR="00C524BE" w:rsidRDefault="00C524BE" w:rsidP="00C524BE"/>
    <w:p w14:paraId="5ED4882C" w14:textId="38EC9307" w:rsidR="00C524BE" w:rsidRDefault="00C524BE" w:rsidP="00C524BE">
      <w:r>
        <w:tab/>
      </w:r>
      <w:r>
        <w:tab/>
      </w:r>
      <w:r>
        <w:tab/>
      </w:r>
      <w:r>
        <w:tab/>
      </w:r>
      <w:r>
        <w:tab/>
      </w:r>
      <w:r>
        <w:tab/>
      </w:r>
      <w:r w:rsidR="0049286D">
        <w:rPr>
          <w:u w:val="single"/>
        </w:rPr>
        <w:t>/s/Courtney Dean</w:t>
      </w:r>
      <w:r>
        <w:t>_______________</w:t>
      </w:r>
    </w:p>
    <w:p w14:paraId="1A78E0F2" w14:textId="77777777" w:rsidR="00C524BE" w:rsidRDefault="00C524BE" w:rsidP="00C524BE">
      <w:pPr>
        <w:pStyle w:val="Normaldouble"/>
        <w:spacing w:line="240" w:lineRule="auto"/>
      </w:pPr>
      <w:r>
        <w:tab/>
      </w:r>
      <w:r>
        <w:tab/>
      </w:r>
      <w:r>
        <w:tab/>
      </w:r>
      <w:r>
        <w:tab/>
      </w:r>
      <w:r>
        <w:rPr>
          <w:rFonts w:eastAsiaTheme="minorHAnsi"/>
          <w:szCs w:val="24"/>
        </w:rPr>
        <w:tab/>
      </w:r>
      <w:r>
        <w:rPr>
          <w:rFonts w:eastAsiaTheme="minorHAnsi"/>
          <w:szCs w:val="24"/>
        </w:rPr>
        <w:tab/>
      </w:r>
      <w:r>
        <w:rPr>
          <w:szCs w:val="24"/>
        </w:rPr>
        <w:t>Courtney N. Dean</w:t>
      </w:r>
    </w:p>
    <w:p w14:paraId="2A5A590A" w14:textId="77777777" w:rsidR="00C524BE" w:rsidRDefault="00C524BE" w:rsidP="00C524BE">
      <w:pPr>
        <w:pStyle w:val="Normaldouble"/>
        <w:spacing w:line="240" w:lineRule="auto"/>
      </w:pPr>
      <w:r>
        <w:tab/>
      </w:r>
      <w:r>
        <w:tab/>
      </w:r>
      <w:r>
        <w:tab/>
      </w:r>
      <w:r>
        <w:tab/>
      </w:r>
      <w:r>
        <w:tab/>
      </w:r>
      <w:r>
        <w:tab/>
        <w:t>State Bar No. 24116269</w:t>
      </w:r>
    </w:p>
    <w:p w14:paraId="6716A627" w14:textId="77777777" w:rsidR="00C524BE" w:rsidRDefault="00C524BE" w:rsidP="00C524BE">
      <w:pPr>
        <w:pStyle w:val="Normaldouble"/>
        <w:spacing w:line="240" w:lineRule="auto"/>
      </w:pPr>
      <w:r>
        <w:tab/>
      </w:r>
      <w:r>
        <w:tab/>
      </w:r>
      <w:r>
        <w:tab/>
      </w:r>
      <w:r>
        <w:tab/>
      </w:r>
      <w:r>
        <w:tab/>
      </w:r>
      <w:r>
        <w:tab/>
        <w:t>1701 N. Congress Avenue</w:t>
      </w:r>
    </w:p>
    <w:p w14:paraId="6AF117FB" w14:textId="77777777" w:rsidR="00C524BE" w:rsidRDefault="00C524BE" w:rsidP="00C524BE">
      <w:pPr>
        <w:pStyle w:val="Normaldouble"/>
        <w:spacing w:line="240" w:lineRule="auto"/>
      </w:pPr>
      <w:r>
        <w:tab/>
      </w:r>
      <w:r>
        <w:tab/>
      </w:r>
      <w:r>
        <w:tab/>
      </w:r>
      <w:r>
        <w:tab/>
      </w:r>
      <w:r>
        <w:tab/>
      </w:r>
      <w:r>
        <w:tab/>
        <w:t>P.O. Box 13326</w:t>
      </w:r>
    </w:p>
    <w:p w14:paraId="3E31F504" w14:textId="77777777" w:rsidR="00C524BE" w:rsidRDefault="00C524BE" w:rsidP="00C524BE">
      <w:pPr>
        <w:pStyle w:val="Normaldouble"/>
        <w:spacing w:line="240" w:lineRule="auto"/>
      </w:pPr>
      <w:r>
        <w:tab/>
      </w:r>
      <w:r>
        <w:tab/>
      </w:r>
      <w:r>
        <w:tab/>
      </w:r>
      <w:r>
        <w:tab/>
      </w:r>
      <w:r>
        <w:tab/>
      </w:r>
      <w:r>
        <w:tab/>
        <w:t>Austin, Texas 78711-3326</w:t>
      </w:r>
    </w:p>
    <w:p w14:paraId="1D91659C" w14:textId="77777777" w:rsidR="00C524BE" w:rsidRDefault="00C524BE" w:rsidP="00C524BE">
      <w:pPr>
        <w:pStyle w:val="Normaldouble"/>
        <w:spacing w:line="240" w:lineRule="auto"/>
      </w:pPr>
      <w:r>
        <w:tab/>
      </w:r>
      <w:r>
        <w:tab/>
      </w:r>
      <w:r>
        <w:tab/>
      </w:r>
      <w:r>
        <w:tab/>
      </w:r>
      <w:r>
        <w:tab/>
      </w:r>
      <w:r>
        <w:tab/>
        <w:t>(512) 936-7235</w:t>
      </w:r>
    </w:p>
    <w:p w14:paraId="6DF3CC43" w14:textId="77777777" w:rsidR="00C524BE" w:rsidRDefault="00C524BE" w:rsidP="00C524BE">
      <w:pPr>
        <w:pStyle w:val="Normaldouble"/>
        <w:spacing w:line="240" w:lineRule="auto"/>
      </w:pPr>
      <w:r>
        <w:tab/>
      </w:r>
      <w:r>
        <w:tab/>
      </w:r>
      <w:r>
        <w:tab/>
      </w:r>
      <w:r>
        <w:tab/>
      </w:r>
      <w:r>
        <w:tab/>
      </w:r>
      <w:r>
        <w:tab/>
        <w:t>(512) 936-7268 (facsimile)</w:t>
      </w:r>
    </w:p>
    <w:p w14:paraId="3CF02831" w14:textId="77777777" w:rsidR="00C524BE" w:rsidRDefault="00C524BE" w:rsidP="00C524BE">
      <w:pPr>
        <w:pStyle w:val="Normaldouble"/>
        <w:spacing w:line="240" w:lineRule="auto"/>
      </w:pPr>
      <w:r>
        <w:tab/>
      </w:r>
      <w:r>
        <w:tab/>
      </w:r>
      <w:r>
        <w:tab/>
      </w:r>
      <w:r>
        <w:tab/>
      </w:r>
      <w:r>
        <w:tab/>
      </w:r>
      <w:r>
        <w:tab/>
        <w:t>courtney.dean@puc.texas.gov</w:t>
      </w:r>
    </w:p>
    <w:p w14:paraId="21B55146" w14:textId="6442B165" w:rsidR="00675E73" w:rsidRDefault="00675E73" w:rsidP="00C524BE">
      <w:pPr>
        <w:rPr>
          <w:b/>
          <w:bCs/>
          <w:szCs w:val="24"/>
        </w:rPr>
      </w:pPr>
    </w:p>
    <w:p w14:paraId="43FBC1B9" w14:textId="0168C81B" w:rsidR="00675E73" w:rsidRDefault="00675E73" w:rsidP="00675E73">
      <w:pPr>
        <w:pStyle w:val="Normaldouble"/>
        <w:spacing w:line="240" w:lineRule="auto"/>
        <w:jc w:val="center"/>
        <w:rPr>
          <w:b/>
          <w:bCs/>
          <w:szCs w:val="24"/>
        </w:rPr>
      </w:pPr>
    </w:p>
    <w:p w14:paraId="2BD152E8" w14:textId="1866505F" w:rsidR="0049286D" w:rsidRDefault="0049286D" w:rsidP="00675E73">
      <w:pPr>
        <w:pStyle w:val="Normaldouble"/>
        <w:spacing w:line="240" w:lineRule="auto"/>
        <w:jc w:val="center"/>
        <w:rPr>
          <w:b/>
          <w:bCs/>
          <w:szCs w:val="24"/>
        </w:rPr>
      </w:pPr>
    </w:p>
    <w:p w14:paraId="2826136F" w14:textId="57C44D05" w:rsidR="0049286D" w:rsidRDefault="0049286D" w:rsidP="00675E73">
      <w:pPr>
        <w:pStyle w:val="Normaldouble"/>
        <w:spacing w:line="240" w:lineRule="auto"/>
        <w:jc w:val="center"/>
        <w:rPr>
          <w:b/>
          <w:bCs/>
          <w:szCs w:val="24"/>
        </w:rPr>
      </w:pPr>
    </w:p>
    <w:p w14:paraId="20CBAA26" w14:textId="404B3032" w:rsidR="0049286D" w:rsidRDefault="0049286D" w:rsidP="00675E73">
      <w:pPr>
        <w:pStyle w:val="Normaldouble"/>
        <w:spacing w:line="240" w:lineRule="auto"/>
        <w:jc w:val="center"/>
        <w:rPr>
          <w:b/>
          <w:bCs/>
          <w:szCs w:val="24"/>
        </w:rPr>
      </w:pPr>
    </w:p>
    <w:p w14:paraId="1F84D771" w14:textId="0BEA5DCF" w:rsidR="0049286D" w:rsidRDefault="0049286D" w:rsidP="00675E73">
      <w:pPr>
        <w:pStyle w:val="Normaldouble"/>
        <w:spacing w:line="240" w:lineRule="auto"/>
        <w:jc w:val="center"/>
        <w:rPr>
          <w:b/>
          <w:bCs/>
          <w:szCs w:val="24"/>
        </w:rPr>
      </w:pPr>
    </w:p>
    <w:p w14:paraId="391D8AAB" w14:textId="3D5D8C00" w:rsidR="00407E32" w:rsidRDefault="00407E32" w:rsidP="00675E73">
      <w:pPr>
        <w:pStyle w:val="Normaldouble"/>
        <w:spacing w:line="240" w:lineRule="auto"/>
        <w:jc w:val="center"/>
        <w:rPr>
          <w:b/>
          <w:bCs/>
          <w:szCs w:val="24"/>
        </w:rPr>
      </w:pPr>
    </w:p>
    <w:p w14:paraId="48D0B996" w14:textId="77777777" w:rsidR="00407E32" w:rsidRDefault="00407E32" w:rsidP="00675E73">
      <w:pPr>
        <w:pStyle w:val="Normaldouble"/>
        <w:spacing w:line="240" w:lineRule="auto"/>
        <w:jc w:val="center"/>
        <w:rPr>
          <w:b/>
          <w:bCs/>
          <w:szCs w:val="24"/>
        </w:rPr>
      </w:pPr>
    </w:p>
    <w:p w14:paraId="17268823" w14:textId="3C417564" w:rsidR="0049286D" w:rsidRDefault="0049286D" w:rsidP="00675E73">
      <w:pPr>
        <w:pStyle w:val="Normaldouble"/>
        <w:spacing w:line="240" w:lineRule="auto"/>
        <w:jc w:val="center"/>
        <w:rPr>
          <w:b/>
          <w:bCs/>
          <w:szCs w:val="24"/>
        </w:rPr>
      </w:pPr>
    </w:p>
    <w:p w14:paraId="36414C87" w14:textId="77777777" w:rsidR="0049286D" w:rsidRDefault="0049286D" w:rsidP="00675E73">
      <w:pPr>
        <w:pStyle w:val="Normaldouble"/>
        <w:spacing w:line="240" w:lineRule="auto"/>
        <w:jc w:val="center"/>
        <w:rPr>
          <w:b/>
          <w:bCs/>
          <w:szCs w:val="24"/>
        </w:rPr>
      </w:pPr>
    </w:p>
    <w:p w14:paraId="2C43A123" w14:textId="55D3451F" w:rsidR="00675E73" w:rsidRDefault="00675E73" w:rsidP="00675E73">
      <w:pPr>
        <w:pStyle w:val="Docketnumber"/>
        <w:rPr>
          <w:sz w:val="24"/>
          <w:szCs w:val="24"/>
        </w:rPr>
      </w:pPr>
      <w:r>
        <w:rPr>
          <w:sz w:val="24"/>
          <w:szCs w:val="24"/>
        </w:rPr>
        <w:lastRenderedPageBreak/>
        <w:t xml:space="preserve">DOCKET NO. </w:t>
      </w:r>
      <w:r w:rsidR="001A1EC8">
        <w:rPr>
          <w:sz w:val="24"/>
          <w:szCs w:val="24"/>
        </w:rPr>
        <w:t>51</w:t>
      </w:r>
      <w:r w:rsidR="001E08DE">
        <w:rPr>
          <w:sz w:val="24"/>
          <w:szCs w:val="24"/>
        </w:rPr>
        <w:t>4</w:t>
      </w:r>
      <w:r w:rsidR="00C524BE">
        <w:rPr>
          <w:sz w:val="24"/>
          <w:szCs w:val="24"/>
        </w:rPr>
        <w:t>55</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70F500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E65D6">
        <w:rPr>
          <w:noProof/>
          <w:szCs w:val="24"/>
        </w:rPr>
        <w:t>April 1, 2021</w:t>
      </w:r>
      <w:r>
        <w:rPr>
          <w:szCs w:val="24"/>
        </w:rPr>
        <w:fldChar w:fldCharType="end"/>
      </w:r>
      <w:r>
        <w:rPr>
          <w:color w:val="0D0D0D"/>
          <w:szCs w:val="24"/>
        </w:rPr>
        <w:t>, in accordance with the Order Suspending Rules, issued in Project No. 50664.</w:t>
      </w:r>
    </w:p>
    <w:p w14:paraId="22613A80" w14:textId="7A77F517" w:rsidR="001C50B7" w:rsidRDefault="001C50B7" w:rsidP="001C50B7">
      <w:pPr>
        <w:rPr>
          <w:szCs w:val="24"/>
        </w:rPr>
      </w:pPr>
    </w:p>
    <w:p w14:paraId="67026A44" w14:textId="77777777" w:rsidR="001C50B7" w:rsidRDefault="001C50B7" w:rsidP="001C50B7">
      <w:pPr>
        <w:rPr>
          <w:szCs w:val="24"/>
        </w:rPr>
      </w:pPr>
    </w:p>
    <w:p w14:paraId="747589E1" w14:textId="71205310" w:rsidR="00C524BE" w:rsidRDefault="00C524BE" w:rsidP="00C524BE">
      <w:r>
        <w:tab/>
      </w:r>
      <w:r>
        <w:tab/>
      </w:r>
      <w:r>
        <w:tab/>
      </w:r>
      <w:r>
        <w:tab/>
      </w:r>
      <w:r>
        <w:tab/>
      </w:r>
      <w:r w:rsidR="0049286D">
        <w:tab/>
      </w:r>
      <w:r w:rsidR="0049286D">
        <w:rPr>
          <w:u w:val="single"/>
        </w:rPr>
        <w:t xml:space="preserve">/s/Courtney Dean                            </w:t>
      </w:r>
      <w:r>
        <w:t>_____________</w:t>
      </w:r>
    </w:p>
    <w:p w14:paraId="4BB2EE05" w14:textId="56FAA44B" w:rsidR="0038776A" w:rsidRPr="00C524BE" w:rsidRDefault="00C524BE" w:rsidP="00C524BE">
      <w:pPr>
        <w:pStyle w:val="Normaldouble"/>
        <w:spacing w:line="240" w:lineRule="auto"/>
      </w:pPr>
      <w:r>
        <w:tab/>
      </w:r>
      <w:r>
        <w:tab/>
      </w:r>
      <w:r>
        <w:tab/>
      </w:r>
      <w:r>
        <w:tab/>
      </w:r>
      <w:r>
        <w:rPr>
          <w:rFonts w:eastAsiaTheme="minorHAnsi"/>
          <w:szCs w:val="24"/>
        </w:rPr>
        <w:tab/>
      </w:r>
      <w:r>
        <w:rPr>
          <w:rFonts w:eastAsiaTheme="minorHAnsi"/>
          <w:szCs w:val="24"/>
        </w:rPr>
        <w:tab/>
      </w:r>
      <w:r>
        <w:rPr>
          <w:szCs w:val="24"/>
        </w:rPr>
        <w:t>Courtney N. Dean</w:t>
      </w:r>
    </w:p>
    <w:sectPr w:rsidR="0038776A" w:rsidRPr="00C524BE"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0127684"/>
      <w:docPartObj>
        <w:docPartGallery w:val="Page Numbers (Bottom of Page)"/>
        <w:docPartUnique/>
      </w:docPartObj>
    </w:sdtPr>
    <w:sdtEndPr/>
    <w:sdtContent>
      <w:sdt>
        <w:sdtPr>
          <w:id w:val="1728636285"/>
          <w:docPartObj>
            <w:docPartGallery w:val="Page Numbers (Top of Page)"/>
            <w:docPartUnique/>
          </w:docPartObj>
        </w:sdtPr>
        <w:sdtEndPr/>
        <w:sdtContent>
          <w:p w14:paraId="4731AAC3" w14:textId="20314DA7" w:rsidR="00EE0D50" w:rsidRDefault="00EE0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A05D2"/>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C0EBF"/>
    <w:rsid w:val="001C28A6"/>
    <w:rsid w:val="001C38BF"/>
    <w:rsid w:val="001C3BDA"/>
    <w:rsid w:val="001C50B7"/>
    <w:rsid w:val="001D0EFA"/>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15AC"/>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07E32"/>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86D"/>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65C"/>
    <w:rsid w:val="00547811"/>
    <w:rsid w:val="005528A6"/>
    <w:rsid w:val="00553BD2"/>
    <w:rsid w:val="00555E35"/>
    <w:rsid w:val="005617AE"/>
    <w:rsid w:val="00572C43"/>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2CED"/>
    <w:rsid w:val="006030DE"/>
    <w:rsid w:val="0060359F"/>
    <w:rsid w:val="006102D3"/>
    <w:rsid w:val="006105A0"/>
    <w:rsid w:val="00612E0D"/>
    <w:rsid w:val="00615565"/>
    <w:rsid w:val="006159E0"/>
    <w:rsid w:val="0061677C"/>
    <w:rsid w:val="00621AF5"/>
    <w:rsid w:val="00627C2B"/>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4882"/>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46ED"/>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005"/>
    <w:rsid w:val="008D0224"/>
    <w:rsid w:val="008D3B53"/>
    <w:rsid w:val="008D4CAE"/>
    <w:rsid w:val="008D585A"/>
    <w:rsid w:val="008E4957"/>
    <w:rsid w:val="008E5F5E"/>
    <w:rsid w:val="008E684E"/>
    <w:rsid w:val="008F1B72"/>
    <w:rsid w:val="008F36DB"/>
    <w:rsid w:val="008F439E"/>
    <w:rsid w:val="008F50CA"/>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84EAC"/>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28F8"/>
    <w:rsid w:val="00A603FA"/>
    <w:rsid w:val="00A702F0"/>
    <w:rsid w:val="00A70979"/>
    <w:rsid w:val="00A714E3"/>
    <w:rsid w:val="00A720BC"/>
    <w:rsid w:val="00A74117"/>
    <w:rsid w:val="00A747AD"/>
    <w:rsid w:val="00A75CE5"/>
    <w:rsid w:val="00A76E69"/>
    <w:rsid w:val="00A82BFB"/>
    <w:rsid w:val="00A851D8"/>
    <w:rsid w:val="00A96F2C"/>
    <w:rsid w:val="00AA1D87"/>
    <w:rsid w:val="00AA1EF3"/>
    <w:rsid w:val="00AA212D"/>
    <w:rsid w:val="00AA4397"/>
    <w:rsid w:val="00AA4BF1"/>
    <w:rsid w:val="00AC1DD8"/>
    <w:rsid w:val="00AC4F67"/>
    <w:rsid w:val="00AC5BD9"/>
    <w:rsid w:val="00AD1E9F"/>
    <w:rsid w:val="00AD27C1"/>
    <w:rsid w:val="00AE1CB0"/>
    <w:rsid w:val="00AE4383"/>
    <w:rsid w:val="00AE4F84"/>
    <w:rsid w:val="00AE597A"/>
    <w:rsid w:val="00AF3657"/>
    <w:rsid w:val="00AF5094"/>
    <w:rsid w:val="00AF763B"/>
    <w:rsid w:val="00B01365"/>
    <w:rsid w:val="00B07E73"/>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437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5D6"/>
    <w:rsid w:val="00BE6646"/>
    <w:rsid w:val="00BE67F2"/>
    <w:rsid w:val="00BF63C1"/>
    <w:rsid w:val="00BF68C9"/>
    <w:rsid w:val="00C042A3"/>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4BE"/>
    <w:rsid w:val="00C52FA8"/>
    <w:rsid w:val="00C541E5"/>
    <w:rsid w:val="00C55671"/>
    <w:rsid w:val="00C603C3"/>
    <w:rsid w:val="00C61F66"/>
    <w:rsid w:val="00C62386"/>
    <w:rsid w:val="00C64532"/>
    <w:rsid w:val="00C7196E"/>
    <w:rsid w:val="00C76D48"/>
    <w:rsid w:val="00C8056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6400"/>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0D50"/>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2234"/>
    <w:rsid w:val="00F552DE"/>
    <w:rsid w:val="00F6037A"/>
    <w:rsid w:val="00F603DB"/>
    <w:rsid w:val="00F637EB"/>
    <w:rsid w:val="00F64A03"/>
    <w:rsid w:val="00F6501E"/>
    <w:rsid w:val="00F70835"/>
    <w:rsid w:val="00F70B3E"/>
    <w:rsid w:val="00F7288B"/>
    <w:rsid w:val="00F8061A"/>
    <w:rsid w:val="00F83A1D"/>
    <w:rsid w:val="00F87258"/>
    <w:rsid w:val="00F9178E"/>
    <w:rsid w:val="00F93BFF"/>
    <w:rsid w:val="00F94F2F"/>
    <w:rsid w:val="00FB21E9"/>
    <w:rsid w:val="00FB5783"/>
    <w:rsid w:val="00FB7C03"/>
    <w:rsid w:val="00FC04B0"/>
    <w:rsid w:val="00FC0F4C"/>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49286D"/>
    <w:rPr>
      <w:sz w:val="16"/>
      <w:szCs w:val="16"/>
    </w:rPr>
  </w:style>
  <w:style w:type="paragraph" w:styleId="CommentText">
    <w:name w:val="annotation text"/>
    <w:basedOn w:val="Normal"/>
    <w:link w:val="CommentTextChar"/>
    <w:rsid w:val="0049286D"/>
    <w:rPr>
      <w:sz w:val="20"/>
    </w:rPr>
  </w:style>
  <w:style w:type="character" w:customStyle="1" w:styleId="CommentTextChar">
    <w:name w:val="Comment Text Char"/>
    <w:basedOn w:val="DefaultParagraphFont"/>
    <w:link w:val="CommentText"/>
    <w:rsid w:val="0049286D"/>
  </w:style>
  <w:style w:type="paragraph" w:styleId="CommentSubject">
    <w:name w:val="annotation subject"/>
    <w:basedOn w:val="CommentText"/>
    <w:next w:val="CommentText"/>
    <w:link w:val="CommentSubjectChar"/>
    <w:rsid w:val="0049286D"/>
    <w:rPr>
      <w:b/>
      <w:bCs/>
    </w:rPr>
  </w:style>
  <w:style w:type="character" w:customStyle="1" w:styleId="CommentSubjectChar">
    <w:name w:val="Comment Subject Char"/>
    <w:basedOn w:val="CommentTextChar"/>
    <w:link w:val="CommentSubject"/>
    <w:rsid w:val="0049286D"/>
    <w:rPr>
      <w:b/>
      <w:bCs/>
    </w:rPr>
  </w:style>
  <w:style w:type="character" w:customStyle="1" w:styleId="FooterChar">
    <w:name w:val="Footer Char"/>
    <w:basedOn w:val="DefaultParagraphFont"/>
    <w:link w:val="Footer"/>
    <w:uiPriority w:val="99"/>
    <w:rsid w:val="00EE0D5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84798847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DF27-2A4E-4022-BED3-6411C1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2883</Characters>
  <Application>Microsoft Office Word</Application>
  <DocSecurity>0</DocSecurity>
  <Lines>24</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2021-04-01T14:54:00Z</dcterms:created>
  <dcterms:modified xsi:type="dcterms:W3CDTF">2021-04-01T14:54:00Z</dcterms:modified>
</cp:coreProperties>
</file>